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6526FB">
      <w:pPr>
        <w:jc w:val="center"/>
        <w:rPr>
          <w:rFonts w:ascii="Times New Roman" w:hAnsi="Times New Roman" w:eastAsia="宋体" w:cs="Times New Roman"/>
          <w:b/>
          <w:bCs/>
          <w:sz w:val="22"/>
        </w:rPr>
      </w:pPr>
      <w:r>
        <w:rPr>
          <w:rFonts w:hint="eastAsia" w:ascii="Times New Roman" w:hAnsi="Times New Roman" w:eastAsia="宋体" w:cs="Times New Roman"/>
          <w:b/>
          <w:bCs/>
          <w:sz w:val="22"/>
        </w:rPr>
        <w:t>专题2 化学反应速率与化学平衡</w:t>
      </w:r>
    </w:p>
    <w:p w14:paraId="26953BF5">
      <w:pPr>
        <w:jc w:val="center"/>
        <w:rPr>
          <w:rFonts w:ascii="Times New Roman" w:hAnsi="Times New Roman" w:eastAsia="宋体" w:cs="Times New Roman"/>
          <w:b/>
          <w:bCs/>
          <w:sz w:val="22"/>
        </w:rPr>
      </w:pPr>
      <w:r>
        <w:rPr>
          <w:rFonts w:hint="eastAsia" w:ascii="Times New Roman" w:hAnsi="Times New Roman" w:eastAsia="宋体" w:cs="Times New Roman"/>
          <w:b/>
          <w:bCs/>
          <w:sz w:val="22"/>
        </w:rPr>
        <w:t>第一单元 化学反应速率</w:t>
      </w:r>
    </w:p>
    <w:p w14:paraId="4629F880">
      <w:pPr>
        <w:jc w:val="center"/>
        <w:rPr>
          <w:rFonts w:ascii="Times New Roman" w:hAnsi="Times New Roman" w:eastAsia="宋体" w:cs="Times New Roman"/>
          <w:b/>
          <w:bCs/>
          <w:sz w:val="22"/>
          <w:lang w:val="zh-CN"/>
        </w:rPr>
      </w:pPr>
      <w:r>
        <w:rPr>
          <w:rFonts w:hint="eastAsia" w:ascii="Times New Roman" w:hAnsi="Times New Roman" w:eastAsia="宋体" w:cs="Times New Roman"/>
          <w:b/>
          <w:bCs/>
          <w:sz w:val="22"/>
        </w:rPr>
        <w:t>课时3 化学反应的围观历程</w:t>
      </w:r>
    </w:p>
    <w:p w14:paraId="532F1FD0">
      <w:pPr>
        <w:spacing w:line="420" w:lineRule="exact"/>
        <w:rPr>
          <w:rFonts w:ascii="Times New Roman" w:hAnsi="Times New Roman" w:eastAsia="宋体" w:cs="Times New Roman"/>
          <w:b/>
          <w:bCs/>
          <w:sz w:val="22"/>
        </w:rPr>
      </w:pPr>
      <w:r>
        <w:rPr>
          <w:rFonts w:ascii="Times New Roman" w:hAnsi="Times New Roman" w:eastAsia="宋体" w:cs="Times New Roman"/>
          <w:b/>
          <w:bCs/>
          <w:sz w:val="22"/>
        </w:rPr>
        <w:t>预习填空</w:t>
      </w:r>
    </w:p>
    <w:p w14:paraId="51E45C2F">
      <w:pPr>
        <w:spacing w:line="420" w:lineRule="exact"/>
        <w:rPr>
          <w:rFonts w:ascii="Times New Roman" w:hAnsi="Times New Roman" w:eastAsia="宋体" w:cs="Times New Roman"/>
          <w:bCs/>
          <w:szCs w:val="21"/>
        </w:rPr>
      </w:pPr>
      <w:r>
        <w:rPr>
          <w:rFonts w:ascii="Times New Roman" w:hAnsi="Times New Roman" w:eastAsia="宋体" w:cs="Times New Roman"/>
          <w:bCs/>
          <w:szCs w:val="21"/>
        </w:rPr>
        <w:t>1．基元反应与反应历程</w:t>
      </w:r>
      <w:r>
        <w:rPr>
          <w:rFonts w:ascii="Times New Roman" w:hAnsi="Times New Roman" w:eastAsia="宋体" w:cs="Times New Roman"/>
          <w:bCs/>
          <w:szCs w:val="21"/>
        </w:rPr>
        <w:drawing>
          <wp:inline distT="0" distB="0" distL="0" distR="0">
            <wp:extent cx="7620" cy="7620"/>
            <wp:effectExtent l="0" t="0" r="0" b="0"/>
            <wp:docPr id="559800192"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800192" name="图片 3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Fonts w:ascii="Times New Roman" w:hAnsi="Times New Roman" w:eastAsia="宋体" w:cs="Times New Roman"/>
          <w:bCs/>
          <w:szCs w:val="21"/>
        </w:rPr>
        <w:drawing>
          <wp:inline distT="0" distB="0" distL="0" distR="0">
            <wp:extent cx="7620" cy="7620"/>
            <wp:effectExtent l="0" t="0" r="0" b="0"/>
            <wp:docPr id="1373008922" name="图片 34"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008922" name="图片 34" descr="学科网 zxxk.co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p>
    <w:p w14:paraId="40B146F3">
      <w:pPr>
        <w:autoSpaceDE w:val="0"/>
        <w:autoSpaceDN w:val="0"/>
        <w:spacing w:line="420" w:lineRule="exact"/>
        <w:jc w:val="left"/>
        <w:rPr>
          <w:rFonts w:ascii="Times New Roman" w:hAnsi="Times New Roman" w:eastAsia="宋体" w:cs="Times New Roman"/>
          <w:kern w:val="0"/>
          <w:szCs w:val="21"/>
          <w:lang w:val="zh-CN"/>
        </w:rPr>
      </w:pPr>
      <w:r>
        <w:rPr>
          <w:rFonts w:ascii="Times New Roman" w:hAnsi="Times New Roman" w:eastAsia="宋体" w:cs="Times New Roman"/>
          <w:bCs/>
          <w:szCs w:val="21"/>
        </w:rPr>
        <w:t>（1）基元反应：</w:t>
      </w:r>
      <w:r>
        <w:rPr>
          <w:rFonts w:ascii="Times New Roman" w:hAnsi="Times New Roman" w:eastAsia="宋体" w:cs="Times New Roman"/>
          <w:kern w:val="0"/>
          <w:szCs w:val="21"/>
          <w:lang w:val="zh-CN"/>
        </w:rPr>
        <w:t>大多数化学反应并不是经过简单碰撞就能完成的，而往往经过多个反应步骤才能实现。每一步反应都称为</w:t>
      </w:r>
      <w:r>
        <w:rPr>
          <w:rFonts w:hint="eastAsia" w:ascii="Times New Roman" w:hAnsi="Times New Roman" w:eastAsia="宋体" w:cs="Times New Roman"/>
          <w:kern w:val="0"/>
          <w:szCs w:val="21"/>
          <w:u w:val="thick"/>
          <w:lang w:val="zh-CN"/>
        </w:rPr>
        <w:t xml:space="preserve">  </w:t>
      </w:r>
      <w:r>
        <w:rPr>
          <w:rFonts w:ascii="Times New Roman" w:hAnsi="Times New Roman" w:eastAsia="宋体" w:cs="Times New Roman"/>
          <w:kern w:val="0"/>
          <w:szCs w:val="21"/>
          <w:lang w:val="zh-CN"/>
        </w:rPr>
        <w:t>反应。基元反应发生的先决条件是反应物的分子必须发生</w:t>
      </w:r>
      <w:r>
        <w:rPr>
          <w:rFonts w:hint="eastAsia" w:ascii="Times New Roman" w:hAnsi="Times New Roman" w:eastAsia="宋体" w:cs="Times New Roman"/>
          <w:kern w:val="0"/>
          <w:szCs w:val="21"/>
          <w:u w:val="thick"/>
          <w:lang w:val="zh-CN"/>
        </w:rPr>
        <w:t xml:space="preserve">  </w:t>
      </w:r>
      <w:r>
        <w:rPr>
          <w:rFonts w:ascii="Times New Roman" w:hAnsi="Times New Roman" w:eastAsia="宋体" w:cs="Times New Roman"/>
          <w:szCs w:val="21"/>
        </w:rPr>
        <w:t>。</w:t>
      </w:r>
    </w:p>
    <w:p w14:paraId="6BFBA3E1">
      <w:pPr>
        <w:autoSpaceDE w:val="0"/>
        <w:autoSpaceDN w:val="0"/>
        <w:spacing w:line="420" w:lineRule="exact"/>
        <w:jc w:val="left"/>
        <w:rPr>
          <w:rFonts w:ascii="Times New Roman" w:hAnsi="Times New Roman" w:eastAsia="宋体" w:cs="Times New Roman"/>
          <w:szCs w:val="21"/>
        </w:rPr>
      </w:pPr>
      <w:r>
        <w:rPr>
          <w:rFonts w:ascii="Times New Roman" w:hAnsi="Times New Roman" w:eastAsia="宋体" w:cs="Times New Roman"/>
          <w:bCs/>
          <w:szCs w:val="21"/>
        </w:rPr>
        <w:t>（2）</w:t>
      </w:r>
      <w:r>
        <w:rPr>
          <w:rFonts w:ascii="Times New Roman" w:hAnsi="Times New Roman" w:eastAsia="宋体" w:cs="Times New Roman"/>
          <w:bCs/>
          <w:szCs w:val="21"/>
          <w:lang w:val="zh-CN"/>
        </w:rPr>
        <w:t>自由基：</w:t>
      </w:r>
      <w:r>
        <w:rPr>
          <w:rFonts w:ascii="Times New Roman" w:hAnsi="Times New Roman" w:eastAsia="宋体" w:cs="Times New Roman"/>
          <w:kern w:val="0"/>
          <w:szCs w:val="21"/>
          <w:lang w:val="zh-CN"/>
        </w:rPr>
        <w:t>带有单电子的原子或原子团叫自由基，如 I·自由基、O·自由基。自由基</w:t>
      </w:r>
      <w:r>
        <w:rPr>
          <w:rFonts w:ascii="Times New Roman" w:hAnsi="Times New Roman" w:eastAsia="宋体" w:cs="Times New Roman"/>
          <w:szCs w:val="21"/>
        </w:rPr>
        <w:t>反应活性很强，寿命很短</w:t>
      </w:r>
    </w:p>
    <w:p w14:paraId="2FCAD325">
      <w:pPr>
        <w:tabs>
          <w:tab w:val="left" w:pos="3402"/>
        </w:tabs>
        <w:spacing w:line="420" w:lineRule="exact"/>
        <w:jc w:val="left"/>
        <w:rPr>
          <w:rFonts w:ascii="Times New Roman" w:hAnsi="Times New Roman" w:eastAsia="宋体" w:cs="Times New Roman"/>
          <w:szCs w:val="21"/>
        </w:rPr>
      </w:pPr>
      <w:r>
        <w:rPr>
          <w:rFonts w:ascii="Times New Roman" w:hAnsi="Times New Roman" w:eastAsia="宋体" w:cs="Times New Roman"/>
          <w:bCs/>
          <w:szCs w:val="21"/>
        </w:rPr>
        <w:t>（3）反应机理：</w:t>
      </w:r>
      <w:r>
        <w:rPr>
          <w:rFonts w:ascii="Times New Roman" w:hAnsi="Times New Roman" w:eastAsia="宋体" w:cs="Times New Roman"/>
          <w:szCs w:val="21"/>
        </w:rPr>
        <w:t>先后进行的</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反映了化学反应的反应历程，反应历程又称</w:t>
      </w:r>
      <w:r>
        <w:rPr>
          <w:rFonts w:hint="eastAsia" w:ascii="Times New Roman" w:hAnsi="Times New Roman" w:eastAsia="宋体" w:cs="Times New Roman"/>
          <w:szCs w:val="21"/>
          <w:u w:val="thick"/>
        </w:rPr>
        <w:t xml:space="preserve">    </w:t>
      </w:r>
      <w:r>
        <w:rPr>
          <w:rFonts w:ascii="Times New Roman" w:hAnsi="Times New Roman" w:eastAsia="宋体" w:cs="Times New Roman"/>
          <w:bCs/>
          <w:szCs w:val="21"/>
        </w:rPr>
        <w:t>（4）基元反应发生的先决条件：</w:t>
      </w:r>
      <w:r>
        <w:rPr>
          <w:rFonts w:ascii="Times New Roman" w:hAnsi="Times New Roman" w:eastAsia="宋体" w:cs="Times New Roman"/>
          <w:szCs w:val="21"/>
        </w:rPr>
        <w:t>基元反应发生的先决条件是反应物的分子必须发生</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，但是并不是每一次分子碰撞都能发生化学反应</w:t>
      </w:r>
      <w:r>
        <w:rPr>
          <w:rFonts w:ascii="Times New Roman" w:hAnsi="Times New Roman" w:eastAsia="宋体" w:cs="Times New Roman"/>
          <w:szCs w:val="21"/>
        </w:rPr>
        <w:drawing>
          <wp:inline distT="0" distB="0" distL="0" distR="0">
            <wp:extent cx="7620" cy="7620"/>
            <wp:effectExtent l="0" t="0" r="0" b="0"/>
            <wp:docPr id="9487398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8739826" name="图片 2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Fonts w:ascii="Times New Roman" w:hAnsi="Times New Roman" w:eastAsia="宋体" w:cs="Times New Roman"/>
          <w:szCs w:val="21"/>
        </w:rPr>
        <w:drawing>
          <wp:inline distT="0" distB="0" distL="0" distR="0">
            <wp:extent cx="7620" cy="7620"/>
            <wp:effectExtent l="0" t="0" r="0" b="0"/>
            <wp:docPr id="17792689" name="图片 25"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92689" name="图片 25" descr="学科网 zxxk.co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Fonts w:ascii="Times New Roman" w:hAnsi="Times New Roman" w:eastAsia="宋体" w:cs="Times New Roman"/>
          <w:szCs w:val="21"/>
        </w:rPr>
        <w:t>。</w:t>
      </w:r>
    </w:p>
    <w:p w14:paraId="1312F535">
      <w:pPr>
        <w:widowControl/>
        <w:spacing w:line="420" w:lineRule="exact"/>
        <w:jc w:val="left"/>
        <w:rPr>
          <w:rFonts w:ascii="Times New Roman" w:hAnsi="Times New Roman" w:eastAsia="宋体" w:cs="Times New Roman"/>
          <w:szCs w:val="21"/>
        </w:rPr>
      </w:pPr>
      <w:r>
        <w:rPr>
          <w:rFonts w:ascii="Times New Roman" w:hAnsi="Times New Roman" w:eastAsia="宋体" w:cs="Times New Roman"/>
          <w:szCs w:val="21"/>
        </w:rPr>
        <w:t>2．有效碰撞</w:t>
      </w:r>
      <w:r>
        <w:rPr>
          <w:rFonts w:ascii="Times New Roman" w:hAnsi="Times New Roman" w:eastAsia="宋体" w:cs="Times New Roman"/>
          <w:bCs/>
          <w:sz w:val="24"/>
          <w:szCs w:val="21"/>
        </w:rPr>
        <w:drawing>
          <wp:inline distT="0" distB="0" distL="0" distR="0">
            <wp:extent cx="7620" cy="7620"/>
            <wp:effectExtent l="0" t="0" r="0" b="0"/>
            <wp:docPr id="75637740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377401" name="图片 2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Fonts w:ascii="Times New Roman" w:hAnsi="Times New Roman" w:eastAsia="宋体" w:cs="Times New Roman"/>
          <w:bCs/>
          <w:sz w:val="24"/>
          <w:szCs w:val="21"/>
        </w:rPr>
        <w:drawing>
          <wp:inline distT="0" distB="0" distL="0" distR="0">
            <wp:extent cx="7620" cy="7620"/>
            <wp:effectExtent l="0" t="0" r="0" b="0"/>
            <wp:docPr id="1860215648" name="图片 23"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0215648" name="图片 23" descr="学科网 zxxk.co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p>
    <w:p w14:paraId="59559FA9">
      <w:pPr>
        <w:spacing w:line="420" w:lineRule="exact"/>
        <w:jc w:val="left"/>
        <w:rPr>
          <w:rFonts w:ascii="Times New Roman" w:hAnsi="Times New Roman" w:eastAsia="宋体" w:cs="Times New Roman"/>
          <w:szCs w:val="21"/>
        </w:rPr>
      </w:pPr>
      <w:r>
        <w:rPr>
          <w:rFonts w:ascii="Times New Roman" w:hAnsi="Times New Roman" w:eastAsia="宋体" w:cs="Times New Roman"/>
          <w:bCs/>
          <w:szCs w:val="21"/>
        </w:rPr>
        <w:t>（1）概念：把能够发生化学反应的碰撞叫做</w:t>
      </w:r>
      <w:r>
        <w:rPr>
          <w:rFonts w:hint="eastAsia" w:ascii="Times New Roman" w:hAnsi="Times New Roman" w:eastAsia="宋体" w:cs="Times New Roman"/>
          <w:bCs/>
          <w:szCs w:val="21"/>
          <w:u w:val="thick"/>
        </w:rPr>
        <w:t xml:space="preserve">   </w:t>
      </w:r>
      <w:r>
        <w:rPr>
          <w:rFonts w:hint="eastAsia" w:ascii="Times New Roman" w:hAnsi="Times New Roman" w:eastAsia="宋体" w:cs="Times New Roman"/>
          <w:szCs w:val="21"/>
          <w:u w:val="thick"/>
        </w:rPr>
        <w:t xml:space="preserve"> </w:t>
      </w:r>
      <w:r>
        <w:rPr>
          <w:rFonts w:ascii="Times New Roman" w:hAnsi="Times New Roman" w:eastAsia="宋体" w:cs="Times New Roman"/>
          <w:bCs/>
          <w:szCs w:val="21"/>
        </w:rPr>
        <w:t>（2）条件：</w:t>
      </w:r>
      <w:r>
        <w:rPr>
          <w:rFonts w:ascii="Times New Roman" w:hAnsi="Times New Roman" w:eastAsia="宋体" w:cs="Times New Roman"/>
          <w:bCs/>
          <w:szCs w:val="21"/>
          <w:lang w:val="zh-CN"/>
        </w:rPr>
        <w:t>具有足够的</w:t>
      </w:r>
      <w:r>
        <w:rPr>
          <w:rFonts w:hint="eastAsia" w:ascii="Times New Roman" w:hAnsi="Times New Roman" w:eastAsia="宋体" w:cs="Times New Roman"/>
          <w:bCs/>
          <w:szCs w:val="21"/>
          <w:u w:val="thick"/>
          <w:lang w:val="zh-CN"/>
        </w:rPr>
        <w:t xml:space="preserve">  </w:t>
      </w:r>
      <w:r>
        <w:rPr>
          <w:rFonts w:ascii="Times New Roman" w:hAnsi="Times New Roman" w:eastAsia="宋体" w:cs="Times New Roman"/>
          <w:bCs/>
          <w:szCs w:val="21"/>
          <w:lang w:val="zh-CN"/>
        </w:rPr>
        <w:t>；具有合适的</w:t>
      </w:r>
      <w:r>
        <w:rPr>
          <w:rFonts w:hint="eastAsia" w:ascii="Times New Roman" w:hAnsi="Times New Roman" w:eastAsia="宋体" w:cs="Times New Roman"/>
          <w:bCs/>
          <w:szCs w:val="21"/>
          <w:u w:val="thick"/>
          <w:lang w:val="zh-CN"/>
        </w:rPr>
        <w:t xml:space="preserve">  </w:t>
      </w:r>
      <w:r>
        <w:rPr>
          <w:rFonts w:ascii="Times New Roman" w:hAnsi="Times New Roman" w:eastAsia="宋体" w:cs="Times New Roman"/>
          <w:szCs w:val="21"/>
        </w:rPr>
        <w:t>。</w:t>
      </w:r>
    </w:p>
    <w:p w14:paraId="44DAF315">
      <w:pPr>
        <w:spacing w:line="420" w:lineRule="exact"/>
        <w:jc w:val="left"/>
        <w:rPr>
          <w:rFonts w:ascii="Times New Roman" w:hAnsi="Times New Roman" w:eastAsia="宋体" w:cs="Times New Roman"/>
          <w:szCs w:val="21"/>
        </w:rPr>
      </w:pPr>
      <w:r>
        <w:rPr>
          <w:rFonts w:ascii="Times New Roman" w:hAnsi="Times New Roman" w:eastAsia="宋体" w:cs="Times New Roman"/>
          <w:bCs/>
          <w:szCs w:val="21"/>
        </w:rPr>
        <w:t>（3）与反应速率的关系：</w:t>
      </w:r>
      <w:r>
        <w:rPr>
          <w:rFonts w:ascii="Times New Roman" w:hAnsi="Times New Roman" w:eastAsia="宋体" w:cs="Times New Roman"/>
          <w:szCs w:val="21"/>
        </w:rPr>
        <w:t>碰撞的频率越高，则反应速率越</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w:t>
      </w:r>
    </w:p>
    <w:p w14:paraId="1EAC3A8F">
      <w:pPr>
        <w:widowControl/>
        <w:spacing w:line="420" w:lineRule="exact"/>
        <w:jc w:val="left"/>
        <w:rPr>
          <w:rFonts w:ascii="Times New Roman" w:hAnsi="Times New Roman" w:eastAsia="宋体" w:cs="Times New Roman"/>
          <w:szCs w:val="21"/>
        </w:rPr>
      </w:pPr>
      <w:r>
        <w:rPr>
          <w:rFonts w:ascii="Times New Roman" w:hAnsi="Times New Roman" w:eastAsia="宋体" w:cs="Times New Roman"/>
          <w:szCs w:val="21"/>
        </w:rPr>
        <w:t>3．活化能和活化分子</w:t>
      </w:r>
      <w:r>
        <w:rPr>
          <w:rFonts w:ascii="Times New Roman" w:hAnsi="Times New Roman" w:eastAsia="宋体" w:cs="Times New Roman"/>
          <w:szCs w:val="21"/>
        </w:rPr>
        <w:drawing>
          <wp:inline distT="0" distB="0" distL="0" distR="0">
            <wp:extent cx="7620" cy="7620"/>
            <wp:effectExtent l="0" t="0" r="0" b="0"/>
            <wp:docPr id="591452068"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1452068" name="图片 1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Fonts w:ascii="Times New Roman" w:hAnsi="Times New Roman" w:eastAsia="宋体" w:cs="Times New Roman"/>
          <w:szCs w:val="21"/>
        </w:rPr>
        <w:drawing>
          <wp:inline distT="0" distB="0" distL="0" distR="0">
            <wp:extent cx="7620" cy="7620"/>
            <wp:effectExtent l="0" t="0" r="0" b="0"/>
            <wp:docPr id="1470326656" name="图片 15"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0326656" name="图片 15" descr="学科网 zxxk.co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p>
    <w:p w14:paraId="504F2FD4">
      <w:pPr>
        <w:tabs>
          <w:tab w:val="left" w:pos="3402"/>
        </w:tabs>
        <w:spacing w:line="420" w:lineRule="exact"/>
        <w:jc w:val="left"/>
        <w:rPr>
          <w:rFonts w:ascii="Times New Roman" w:hAnsi="Times New Roman" w:eastAsia="宋体" w:cs="Times New Roman"/>
          <w:szCs w:val="21"/>
        </w:rPr>
      </w:pPr>
      <w:r>
        <w:rPr>
          <w:rFonts w:ascii="Times New Roman" w:hAnsi="Times New Roman" w:eastAsia="宋体" w:cs="Times New Roman"/>
          <w:bCs/>
          <w:szCs w:val="21"/>
        </w:rPr>
        <w:t>（1）活化分子：</w:t>
      </w:r>
      <w:r>
        <w:rPr>
          <w:rFonts w:ascii="Times New Roman" w:hAnsi="Times New Roman" w:eastAsia="宋体" w:cs="Times New Roman"/>
          <w:szCs w:val="21"/>
          <w:lang w:val="zh-CN"/>
        </w:rPr>
        <w:t>把</w:t>
      </w:r>
      <w:r>
        <w:rPr>
          <w:rFonts w:ascii="Times New Roman" w:hAnsi="Times New Roman" w:eastAsia="宋体" w:cs="Times New Roman"/>
          <w:szCs w:val="21"/>
        </w:rPr>
        <w:t>能够发生</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的分子</w:t>
      </w:r>
      <w:r>
        <w:rPr>
          <w:rFonts w:ascii="Times New Roman" w:hAnsi="Times New Roman" w:eastAsia="宋体" w:cs="Times New Roman"/>
          <w:szCs w:val="21"/>
          <w:lang w:val="zh-CN"/>
        </w:rPr>
        <w:t>叫做活化分子</w:t>
      </w:r>
      <w:r>
        <w:rPr>
          <w:rFonts w:ascii="Times New Roman" w:hAnsi="Times New Roman" w:eastAsia="宋体" w:cs="Times New Roman"/>
          <w:szCs w:val="21"/>
        </w:rPr>
        <w:drawing>
          <wp:inline distT="0" distB="0" distL="0" distR="0">
            <wp:extent cx="7620" cy="7620"/>
            <wp:effectExtent l="0" t="0" r="0" b="0"/>
            <wp:docPr id="150335447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3354472" name="图片 1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Fonts w:ascii="Times New Roman" w:hAnsi="Times New Roman" w:eastAsia="宋体" w:cs="Times New Roman"/>
          <w:szCs w:val="21"/>
        </w:rPr>
        <w:drawing>
          <wp:inline distT="0" distB="0" distL="0" distR="0">
            <wp:extent cx="7620" cy="7620"/>
            <wp:effectExtent l="0" t="0" r="0" b="0"/>
            <wp:docPr id="1616771528" name="图片 13"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771528" name="图片 13" descr="学科网 zxxk.co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Fonts w:ascii="Times New Roman" w:hAnsi="Times New Roman" w:eastAsia="宋体" w:cs="Times New Roman"/>
          <w:szCs w:val="21"/>
        </w:rPr>
        <w:t>。</w:t>
      </w:r>
    </w:p>
    <w:p w14:paraId="08EAB47B">
      <w:pPr>
        <w:tabs>
          <w:tab w:val="left" w:pos="3402"/>
        </w:tabs>
        <w:spacing w:line="420" w:lineRule="exact"/>
        <w:jc w:val="left"/>
        <w:rPr>
          <w:rFonts w:ascii="Times New Roman" w:hAnsi="Times New Roman" w:eastAsia="宋体" w:cs="Times New Roman"/>
          <w:szCs w:val="21"/>
        </w:rPr>
      </w:pPr>
      <w:r>
        <w:rPr>
          <w:rFonts w:ascii="Times New Roman" w:hAnsi="Times New Roman" w:eastAsia="宋体" w:cs="Times New Roman"/>
          <w:bCs/>
          <w:szCs w:val="21"/>
        </w:rPr>
        <w:t>（2）活化能：</w:t>
      </w:r>
      <w:r>
        <w:rPr>
          <w:rFonts w:ascii="Times New Roman" w:hAnsi="Times New Roman" w:eastAsia="宋体" w:cs="Times New Roman"/>
          <w:szCs w:val="21"/>
        </w:rPr>
        <w:t>活化分子具有的</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与反应物分子具有的</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之差，叫做反应的活化能</w:t>
      </w:r>
      <w:r>
        <w:rPr>
          <w:rFonts w:ascii="Times New Roman" w:hAnsi="Times New Roman" w:eastAsia="宋体" w:cs="Times New Roman"/>
          <w:szCs w:val="21"/>
        </w:rPr>
        <w:drawing>
          <wp:inline distT="0" distB="0" distL="0" distR="0">
            <wp:extent cx="7620" cy="7620"/>
            <wp:effectExtent l="0" t="0" r="0" b="0"/>
            <wp:docPr id="73493446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934468" name="图片 1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Fonts w:ascii="Times New Roman" w:hAnsi="Times New Roman" w:eastAsia="宋体" w:cs="Times New Roman"/>
          <w:szCs w:val="21"/>
        </w:rPr>
        <w:drawing>
          <wp:inline distT="0" distB="0" distL="0" distR="0">
            <wp:extent cx="7620" cy="7620"/>
            <wp:effectExtent l="0" t="0" r="0" b="0"/>
            <wp:docPr id="1250841000" name="图片 11"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0841000" name="图片 11" descr="学科网 zxxk.co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Fonts w:ascii="Times New Roman" w:hAnsi="Times New Roman" w:eastAsia="宋体" w:cs="Times New Roman"/>
          <w:szCs w:val="21"/>
        </w:rPr>
        <w:t>。</w:t>
      </w:r>
    </w:p>
    <w:p w14:paraId="2F1A8BB5">
      <w:pPr>
        <w:tabs>
          <w:tab w:val="left" w:pos="3402"/>
        </w:tabs>
        <w:spacing w:line="420" w:lineRule="exact"/>
        <w:jc w:val="left"/>
        <w:rPr>
          <w:rFonts w:ascii="Times New Roman" w:hAnsi="Times New Roman" w:eastAsia="宋体" w:cs="Times New Roman"/>
          <w:szCs w:val="21"/>
        </w:rPr>
      </w:pPr>
      <w:r>
        <w:rPr>
          <w:rFonts w:ascii="Times New Roman" w:hAnsi="Times New Roman" w:eastAsia="宋体" w:cs="Times New Roman"/>
          <w:bCs/>
          <w:szCs w:val="21"/>
        </w:rPr>
        <w:t>（3）</w:t>
      </w:r>
      <w:r>
        <w:rPr>
          <w:rFonts w:ascii="Times New Roman" w:hAnsi="Times New Roman" w:eastAsia="宋体" w:cs="Times New Roman"/>
          <w:bCs/>
          <w:szCs w:val="21"/>
          <w:lang w:val="zh-CN"/>
        </w:rPr>
        <w:t>活化分子的特点：</w:t>
      </w:r>
      <w:r>
        <w:rPr>
          <w:rFonts w:ascii="Times New Roman" w:hAnsi="Times New Roman" w:eastAsia="宋体" w:cs="Times New Roman"/>
          <w:szCs w:val="21"/>
          <w:lang w:val="zh-CN"/>
        </w:rPr>
        <w:t>活化分子具有比普通分子</w:t>
      </w:r>
      <w:r>
        <w:rPr>
          <w:rFonts w:ascii="Times New Roman" w:hAnsi="Times New Roman" w:eastAsia="宋体" w:cs="Times New Roman"/>
          <w:szCs w:val="21"/>
        </w:rPr>
        <w:t>(</w:t>
      </w:r>
      <w:r>
        <w:rPr>
          <w:rFonts w:ascii="Times New Roman" w:hAnsi="Times New Roman" w:eastAsia="宋体" w:cs="Times New Roman"/>
          <w:szCs w:val="21"/>
          <w:lang w:val="zh-CN"/>
        </w:rPr>
        <w:t>非活化分子</w:t>
      </w:r>
      <w:r>
        <w:rPr>
          <w:rFonts w:ascii="Times New Roman" w:hAnsi="Times New Roman" w:eastAsia="宋体" w:cs="Times New Roman"/>
          <w:szCs w:val="21"/>
        </w:rPr>
        <w:t>)</w:t>
      </w:r>
      <w:r>
        <w:rPr>
          <w:rFonts w:ascii="Times New Roman" w:hAnsi="Times New Roman" w:eastAsia="宋体" w:cs="Times New Roman"/>
          <w:szCs w:val="21"/>
          <w:lang w:val="zh-CN"/>
        </w:rPr>
        <w:t>更高的能量，活化分子在碰撞后有可能使原子间的化学键断裂从而导致化学反应的发生</w:t>
      </w:r>
      <w:r>
        <w:rPr>
          <w:rFonts w:ascii="Times New Roman" w:hAnsi="Times New Roman" w:eastAsia="宋体" w:cs="Times New Roman"/>
          <w:szCs w:val="21"/>
        </w:rPr>
        <w:drawing>
          <wp:inline distT="0" distB="0" distL="0" distR="0">
            <wp:extent cx="7620" cy="7620"/>
            <wp:effectExtent l="0" t="0" r="0" b="0"/>
            <wp:docPr id="152171187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1711872" name="图片 10"/>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Fonts w:ascii="Times New Roman" w:hAnsi="Times New Roman" w:eastAsia="宋体" w:cs="Times New Roman"/>
          <w:szCs w:val="21"/>
        </w:rPr>
        <w:drawing>
          <wp:inline distT="0" distB="0" distL="0" distR="0">
            <wp:extent cx="7620" cy="7620"/>
            <wp:effectExtent l="0" t="0" r="0" b="0"/>
            <wp:docPr id="1219695069" name="图片 9"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9695069" name="图片 9" descr="学科网 zxxk.co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Fonts w:ascii="Times New Roman" w:hAnsi="Times New Roman" w:eastAsia="宋体" w:cs="Times New Roman"/>
          <w:szCs w:val="21"/>
        </w:rPr>
        <w:t>。</w:t>
      </w:r>
    </w:p>
    <w:p w14:paraId="286E5AFF">
      <w:pPr>
        <w:spacing w:line="420" w:lineRule="exact"/>
        <w:jc w:val="left"/>
        <w:rPr>
          <w:rFonts w:ascii="Times New Roman" w:hAnsi="Times New Roman" w:eastAsia="宋体" w:cs="Times New Roman"/>
          <w:bCs/>
          <w:szCs w:val="21"/>
        </w:rPr>
      </w:pPr>
      <w:r>
        <w:rPr>
          <w:rFonts w:ascii="Times New Roman" w:hAnsi="Times New Roman" w:eastAsia="宋体" w:cs="Times New Roman"/>
          <w:bCs/>
          <w:szCs w:val="21"/>
        </w:rPr>
        <w:t>（4）反应物、生成物的能量与活化能的关系图</w:t>
      </w:r>
      <w:r>
        <w:rPr>
          <w:rFonts w:ascii="Times New Roman" w:hAnsi="Times New Roman" w:eastAsia="宋体" w:cs="Times New Roman"/>
          <w:bCs/>
          <w:szCs w:val="21"/>
        </w:rPr>
        <w:drawing>
          <wp:inline distT="0" distB="0" distL="0" distR="0">
            <wp:extent cx="7620" cy="7620"/>
            <wp:effectExtent l="0" t="0" r="0" b="0"/>
            <wp:docPr id="55757300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573005" name="图片 8"/>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Fonts w:ascii="Times New Roman" w:hAnsi="Times New Roman" w:eastAsia="宋体" w:cs="Times New Roman"/>
          <w:bCs/>
          <w:szCs w:val="21"/>
        </w:rPr>
        <w:drawing>
          <wp:inline distT="0" distB="0" distL="0" distR="0">
            <wp:extent cx="7620" cy="7620"/>
            <wp:effectExtent l="0" t="0" r="0" b="0"/>
            <wp:docPr id="941678320" name="图片 7"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1678320" name="图片 7" descr="学科网 zxxk.co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07"/>
        <w:gridCol w:w="4422"/>
      </w:tblGrid>
      <w:tr w14:paraId="45BAD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7" w:type="dxa"/>
            <w:vAlign w:val="center"/>
          </w:tcPr>
          <w:p w14:paraId="2CA5C3FA">
            <w:pPr>
              <w:widowControl/>
              <w:spacing w:line="360" w:lineRule="auto"/>
              <w:jc w:val="left"/>
              <w:rPr>
                <w:rFonts w:ascii="Times New Roman" w:hAnsi="Times New Roman" w:eastAsia="宋体" w:cs="Times New Roman"/>
                <w:szCs w:val="21"/>
              </w:rPr>
            </w:pPr>
            <w:r>
              <w:rPr>
                <w:rFonts w:ascii="Times New Roman" w:hAnsi="Times New Roman" w:eastAsia="宋体" w:cs="Times New Roman"/>
                <w:szCs w:val="21"/>
              </w:rPr>
              <w:drawing>
                <wp:inline distT="0" distB="0" distL="0" distR="0">
                  <wp:extent cx="1118870" cy="972820"/>
                  <wp:effectExtent l="0" t="0" r="11430" b="5080"/>
                  <wp:docPr id="190785812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7858124" name="图片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18870" cy="972820"/>
                          </a:xfrm>
                          <a:prstGeom prst="rect">
                            <a:avLst/>
                          </a:prstGeom>
                          <a:noFill/>
                          <a:ln>
                            <a:noFill/>
                          </a:ln>
                        </pic:spPr>
                      </pic:pic>
                    </a:graphicData>
                  </a:graphic>
                </wp:inline>
              </w:drawing>
            </w:r>
          </w:p>
        </w:tc>
        <w:tc>
          <w:tcPr>
            <w:tcW w:w="4422" w:type="dxa"/>
            <w:vAlign w:val="center"/>
          </w:tcPr>
          <w:p w14:paraId="6E5C1167">
            <w:pPr>
              <w:spacing w:line="420" w:lineRule="exact"/>
              <w:jc w:val="left"/>
              <w:rPr>
                <w:rFonts w:ascii="Times New Roman" w:hAnsi="Times New Roman" w:eastAsia="宋体" w:cs="Times New Roman"/>
                <w:szCs w:val="21"/>
              </w:rPr>
            </w:pPr>
            <w:r>
              <w:rPr>
                <w:rFonts w:ascii="Times New Roman" w:hAnsi="Times New Roman" w:eastAsia="宋体" w:cs="Times New Roman"/>
                <w:szCs w:val="21"/>
              </w:rPr>
              <w:t>E</w:t>
            </w:r>
            <w:r>
              <w:rPr>
                <w:rFonts w:ascii="Times New Roman" w:hAnsi="Times New Roman" w:eastAsia="宋体" w:cs="Times New Roman"/>
                <w:szCs w:val="21"/>
                <w:vertAlign w:val="subscript"/>
              </w:rPr>
              <w:t>1</w:t>
            </w:r>
            <w:r>
              <w:rPr>
                <w:rFonts w:ascii="Times New Roman" w:hAnsi="Times New Roman" w:eastAsia="宋体" w:cs="Times New Roman"/>
                <w:szCs w:val="21"/>
              </w:rPr>
              <w:t>：正反应的活化能</w:t>
            </w:r>
          </w:p>
          <w:p w14:paraId="5D14967A">
            <w:pPr>
              <w:spacing w:line="420" w:lineRule="exact"/>
              <w:jc w:val="left"/>
              <w:rPr>
                <w:rFonts w:ascii="Times New Roman" w:hAnsi="Times New Roman" w:eastAsia="宋体" w:cs="Times New Roman"/>
                <w:szCs w:val="21"/>
              </w:rPr>
            </w:pPr>
            <w:r>
              <w:rPr>
                <w:rFonts w:ascii="Times New Roman" w:hAnsi="Times New Roman" w:eastAsia="宋体" w:cs="Times New Roman"/>
                <w:szCs w:val="21"/>
              </w:rPr>
              <w:t>E</w:t>
            </w:r>
            <w:r>
              <w:rPr>
                <w:rFonts w:ascii="Times New Roman" w:hAnsi="Times New Roman" w:eastAsia="宋体" w:cs="Times New Roman"/>
                <w:szCs w:val="21"/>
                <w:vertAlign w:val="subscript"/>
              </w:rPr>
              <w:t>2</w:t>
            </w:r>
            <w:r>
              <w:rPr>
                <w:rFonts w:ascii="Times New Roman" w:hAnsi="Times New Roman" w:eastAsia="宋体" w:cs="Times New Roman"/>
                <w:szCs w:val="21"/>
              </w:rPr>
              <w:t>：活化分子变成生成物分子放出的能量，也可认为是逆反应的活化能</w:t>
            </w:r>
          </w:p>
          <w:p w14:paraId="79DD9C1C">
            <w:pPr>
              <w:spacing w:line="420" w:lineRule="exact"/>
              <w:jc w:val="left"/>
              <w:rPr>
                <w:rFonts w:ascii="Times New Roman" w:hAnsi="Times New Roman" w:eastAsia="宋体" w:cs="Times New Roman"/>
                <w:szCs w:val="21"/>
              </w:rPr>
            </w:pPr>
            <w:r>
              <w:rPr>
                <w:rFonts w:ascii="Times New Roman" w:hAnsi="Times New Roman" w:eastAsia="宋体" w:cs="Times New Roman"/>
                <w:szCs w:val="21"/>
              </w:rPr>
              <w:t>E</w:t>
            </w:r>
            <w:r>
              <w:rPr>
                <w:rFonts w:ascii="Times New Roman" w:hAnsi="Times New Roman" w:eastAsia="宋体" w:cs="Times New Roman"/>
                <w:szCs w:val="21"/>
                <w:vertAlign w:val="subscript"/>
              </w:rPr>
              <w:t>1</w:t>
            </w:r>
            <w:r>
              <w:rPr>
                <w:rFonts w:ascii="Times New Roman" w:hAnsi="Times New Roman" w:eastAsia="宋体" w:cs="Times New Roman"/>
                <w:szCs w:val="21"/>
              </w:rPr>
              <w:t>－E</w:t>
            </w:r>
            <w:r>
              <w:rPr>
                <w:rFonts w:ascii="Times New Roman" w:hAnsi="Times New Roman" w:eastAsia="宋体" w:cs="Times New Roman"/>
                <w:szCs w:val="21"/>
                <w:vertAlign w:val="subscript"/>
              </w:rPr>
              <w:t>2</w:t>
            </w:r>
            <w:r>
              <w:rPr>
                <w:rFonts w:ascii="Times New Roman" w:hAnsi="Times New Roman" w:eastAsia="宋体" w:cs="Times New Roman"/>
                <w:szCs w:val="21"/>
              </w:rPr>
              <w:t>：反应热，即Δ</w:t>
            </w:r>
            <w:r>
              <w:rPr>
                <w:rFonts w:ascii="Times New Roman" w:hAnsi="Times New Roman" w:eastAsia="宋体" w:cs="Times New Roman"/>
                <w:i/>
                <w:szCs w:val="21"/>
              </w:rPr>
              <w:t>H</w:t>
            </w:r>
            <w:r>
              <w:rPr>
                <w:rFonts w:ascii="Times New Roman" w:hAnsi="Times New Roman" w:eastAsia="宋体" w:cs="Times New Roman"/>
                <w:szCs w:val="21"/>
              </w:rPr>
              <w:t>＝E</w:t>
            </w:r>
            <w:r>
              <w:rPr>
                <w:rFonts w:ascii="Times New Roman" w:hAnsi="Times New Roman" w:eastAsia="宋体" w:cs="Times New Roman"/>
                <w:szCs w:val="21"/>
                <w:vertAlign w:val="subscript"/>
              </w:rPr>
              <w:t>1</w:t>
            </w:r>
            <w:r>
              <w:rPr>
                <w:rFonts w:ascii="Times New Roman" w:hAnsi="Times New Roman" w:eastAsia="宋体" w:cs="Times New Roman"/>
                <w:szCs w:val="21"/>
              </w:rPr>
              <w:t>－E</w:t>
            </w:r>
            <w:r>
              <w:rPr>
                <w:rFonts w:ascii="Times New Roman" w:hAnsi="Times New Roman" w:eastAsia="宋体" w:cs="Times New Roman"/>
                <w:szCs w:val="21"/>
                <w:vertAlign w:val="subscript"/>
              </w:rPr>
              <w:t>2</w:t>
            </w:r>
          </w:p>
        </w:tc>
      </w:tr>
    </w:tbl>
    <w:p w14:paraId="2CD23BF9">
      <w:pPr>
        <w:widowControl/>
        <w:spacing w:line="420" w:lineRule="exact"/>
        <w:jc w:val="left"/>
        <w:rPr>
          <w:rFonts w:ascii="Times New Roman" w:hAnsi="Times New Roman" w:eastAsia="宋体" w:cs="Times New Roman"/>
          <w:szCs w:val="21"/>
        </w:rPr>
      </w:pPr>
      <w:r>
        <w:rPr>
          <w:rFonts w:ascii="Times New Roman" w:hAnsi="Times New Roman" w:eastAsia="宋体" w:cs="Times New Roman"/>
          <w:szCs w:val="21"/>
        </w:rPr>
        <w:t>4．基元反应发生经历的过程</w:t>
      </w:r>
      <w:r>
        <w:rPr>
          <w:rFonts w:ascii="Times New Roman" w:hAnsi="Times New Roman" w:eastAsia="宋体" w:cs="Times New Roman"/>
          <w:szCs w:val="21"/>
        </w:rPr>
        <w:drawing>
          <wp:inline distT="0" distB="0" distL="0" distR="0">
            <wp:extent cx="7620" cy="7620"/>
            <wp:effectExtent l="0" t="0" r="0" b="0"/>
            <wp:docPr id="22788490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884900" name="图片 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Fonts w:ascii="Times New Roman" w:hAnsi="Times New Roman" w:eastAsia="宋体" w:cs="Times New Roman"/>
          <w:szCs w:val="21"/>
        </w:rPr>
        <w:drawing>
          <wp:inline distT="0" distB="0" distL="0" distR="0">
            <wp:extent cx="7620" cy="7620"/>
            <wp:effectExtent l="0" t="0" r="0" b="0"/>
            <wp:docPr id="2143768070" name="图片 4"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3768070" name="图片 4" descr="学科网 zxxk.co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p>
    <w:p w14:paraId="18537974">
      <w:pPr>
        <w:tabs>
          <w:tab w:val="left" w:pos="3402"/>
        </w:tabs>
        <w:spacing w:line="360" w:lineRule="auto"/>
        <w:jc w:val="left"/>
        <w:rPr>
          <w:rFonts w:ascii="Times New Roman" w:hAnsi="Times New Roman" w:eastAsia="宋体" w:cs="Times New Roman"/>
          <w:szCs w:val="21"/>
        </w:rPr>
      </w:pPr>
      <w:r>
        <w:rPr>
          <w:rFonts w:ascii="Times New Roman" w:hAnsi="Times New Roman" w:eastAsia="宋体" w:cs="Times New Roman"/>
          <w:szCs w:val="21"/>
        </w:rPr>
        <w:drawing>
          <wp:inline distT="0" distB="0" distL="0" distR="0">
            <wp:extent cx="2611755" cy="774065"/>
            <wp:effectExtent l="0" t="0" r="4445" b="635"/>
            <wp:docPr id="1095743251"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5743251" name="图片 3" descr=" "/>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611755" cy="774065"/>
                    </a:xfrm>
                    <a:prstGeom prst="rect">
                      <a:avLst/>
                    </a:prstGeom>
                    <a:noFill/>
                    <a:ln>
                      <a:noFill/>
                    </a:ln>
                  </pic:spPr>
                </pic:pic>
              </a:graphicData>
            </a:graphic>
          </wp:inline>
        </w:drawing>
      </w:r>
      <w:r>
        <w:rPr>
          <w:rFonts w:ascii="Times New Roman" w:hAnsi="Times New Roman" w:eastAsia="宋体" w:cs="Times New Roman"/>
          <w:szCs w:val="21"/>
        </w:rPr>
        <w:drawing>
          <wp:inline distT="0" distB="0" distL="0" distR="0">
            <wp:extent cx="7620" cy="7620"/>
            <wp:effectExtent l="0" t="0" r="0" b="0"/>
            <wp:docPr id="1474395654" name="图片 2"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4395654" name="图片 2" descr="学科网 zxxk.co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Fonts w:ascii="Times New Roman" w:hAnsi="Times New Roman" w:eastAsia="宋体" w:cs="Times New Roman"/>
          <w:szCs w:val="21"/>
        </w:rPr>
        <w:drawing>
          <wp:inline distT="0" distB="0" distL="0" distR="0">
            <wp:extent cx="7620" cy="7620"/>
            <wp:effectExtent l="0" t="0" r="0" b="0"/>
            <wp:docPr id="7911700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1170011" name="图片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p>
    <w:p w14:paraId="5567213E">
      <w:pPr>
        <w:rPr>
          <w:rFonts w:ascii="Times New Roman" w:hAnsi="Times New Roman" w:eastAsia="宋体" w:cs="Times New Roman"/>
          <w:b/>
          <w:bCs/>
          <w:sz w:val="22"/>
        </w:rPr>
      </w:pPr>
      <w:r>
        <w:rPr>
          <w:rFonts w:ascii="Times New Roman" w:hAnsi="Times New Roman" w:eastAsia="宋体" w:cs="Times New Roman"/>
          <w:b/>
          <w:bCs/>
          <w:sz w:val="22"/>
        </w:rPr>
        <w:t>正误辨析</w:t>
      </w:r>
    </w:p>
    <w:p w14:paraId="70733A03">
      <w:pPr>
        <w:tabs>
          <w:tab w:val="left" w:pos="3544"/>
        </w:tabs>
        <w:snapToGrid w:val="0"/>
        <w:rPr>
          <w:rFonts w:ascii="Times New Roman" w:hAnsi="Times New Roman" w:eastAsia="宋体" w:cs="Times New Roman"/>
          <w:szCs w:val="21"/>
        </w:rPr>
      </w:pPr>
      <w:r>
        <w:rPr>
          <w:rFonts w:ascii="Times New Roman" w:hAnsi="Times New Roman" w:eastAsia="宋体" w:cs="Times New Roman"/>
          <w:szCs w:val="21"/>
        </w:rPr>
        <w:t>（1）反应物分子间发生的碰撞都是有效的。         (     )</w:t>
      </w:r>
    </w:p>
    <w:p w14:paraId="0F8573E9">
      <w:pPr>
        <w:tabs>
          <w:tab w:val="left" w:pos="3544"/>
        </w:tabs>
        <w:snapToGrid w:val="0"/>
        <w:rPr>
          <w:rFonts w:ascii="Times New Roman" w:hAnsi="Times New Roman" w:eastAsia="宋体" w:cs="Times New Roman"/>
          <w:szCs w:val="21"/>
        </w:rPr>
      </w:pPr>
      <w:r>
        <w:rPr>
          <w:rFonts w:ascii="Times New Roman" w:hAnsi="Times New Roman" w:eastAsia="宋体" w:cs="Times New Roman"/>
          <w:szCs w:val="21"/>
        </w:rPr>
        <w:t>（2）放热反应的正反应活化能大于逆反应活化能。        (    )</w:t>
      </w:r>
    </w:p>
    <w:p w14:paraId="0DBC7E00">
      <w:pPr>
        <w:tabs>
          <w:tab w:val="left" w:pos="3544"/>
        </w:tabs>
        <w:snapToGrid w:val="0"/>
        <w:rPr>
          <w:rFonts w:ascii="Times New Roman" w:hAnsi="Times New Roman" w:eastAsia="宋体" w:cs="Times New Roman"/>
          <w:szCs w:val="21"/>
        </w:rPr>
      </w:pPr>
      <w:r>
        <w:rPr>
          <w:rFonts w:ascii="Times New Roman" w:hAnsi="Times New Roman" w:eastAsia="宋体" w:cs="Times New Roman"/>
          <w:szCs w:val="21"/>
        </w:rPr>
        <w:t>（3）增大反应物的浓度，能够增大活化分子的百分数，所以反应速率增大。    (    )</w:t>
      </w:r>
    </w:p>
    <w:p w14:paraId="133A7D00">
      <w:pPr>
        <w:tabs>
          <w:tab w:val="left" w:pos="3544"/>
        </w:tabs>
        <w:snapToGrid w:val="0"/>
      </w:pPr>
      <w:r>
        <w:rPr>
          <w:rFonts w:ascii="Times New Roman" w:hAnsi="Times New Roman" w:eastAsia="宋体" w:cs="Times New Roman"/>
          <w:szCs w:val="21"/>
        </w:rPr>
        <w:t>（4）加热使反应速率增大的原因之一是活化分子百分数增大。    (   )</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169DCB">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0BA579">
    <w:pPr>
      <w:pStyle w:val="3"/>
      <w:pBdr>
        <w:bottom w:val="single" w:color="auto" w:sz="4" w:space="1"/>
      </w:pBdr>
      <w:jc w:val="right"/>
      <w:rPr>
        <w:rFonts w:hint="eastAsia"/>
      </w:rPr>
    </w:pPr>
    <w:bookmarkStart w:id="0" w:name="_Hlk195276699"/>
    <w:r>
      <w:rPr>
        <w:rFonts w:hint="eastAsia"/>
        <w14:ligatures w14:val="none"/>
      </w:rPr>
      <w:pict>
        <v:shape id="WordPictureWatermark333275986" o:spid="_x0000_s1025" o:spt="75" type="#_x0000_t75" style="position:absolute;left:0pt;margin-left:2.65pt;margin-top:439.7pt;height:211.9pt;width:414.3pt;mso-position-horizontal-relative:margin;mso-position-vertical-relative:margin;z-index:-251657216;mso-width-relative:page;mso-height-relative:page;" filled="f" o:preferrelative="t" stroked="f" coordsize="21600,21600" o:allowincell="f">
          <v:path/>
          <v:fill on="f" focussize="0,0"/>
          <v:stroke on="f" joinstyle="miter"/>
          <v:imagedata r:id="rId1" o:title="1f7f41eadd1a609cd69613e89db4866"/>
          <o:lock v:ext="edit" aspectratio="t"/>
        </v:shape>
      </w:pict>
    </w:r>
    <w:r>
      <w:rPr>
        <w:rFonts w:hint="eastAsia"/>
      </w:rPr>
      <w:t>配套《高中必刷题 化学 选择性必修1 化学反应原理 SJ》使用</w:t>
    </w:r>
  </w:p>
  <w:bookmarkEnd w:id="0"/>
  <w:p w14:paraId="545E5E65">
    <w:pPr>
      <w:pStyle w:val="3"/>
    </w:pPr>
    <w:bookmarkStart w:id="1" w:name="_GoBack"/>
    <w:r>
      <w:rPr>
        <w:rFonts w:cs="Times New Roman"/>
        <w:color w:val="000000" w:themeColor="text1"/>
        <w:sz w:val="20"/>
        <w:szCs w:val="20"/>
        <w14:textFill>
          <w14:solidFill>
            <w14:schemeClr w14:val="tx1"/>
          </w14:solidFill>
        </w14:textFill>
      </w:rPr>
      <w:drawing>
        <wp:anchor distT="0" distB="0" distL="114300" distR="114300" simplePos="0" relativeHeight="251660288" behindDoc="1" locked="0" layoutInCell="1" allowOverlap="1">
          <wp:simplePos x="0" y="0"/>
          <wp:positionH relativeFrom="column">
            <wp:posOffset>-1179195</wp:posOffset>
          </wp:positionH>
          <wp:positionV relativeFrom="paragraph">
            <wp:posOffset>-707390</wp:posOffset>
          </wp:positionV>
          <wp:extent cx="7595870" cy="10684510"/>
          <wp:effectExtent l="0" t="0" r="5080" b="2540"/>
          <wp:wrapNone/>
          <wp:docPr id="2" name="图片 2"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内页1"/>
                  <pic:cNvPicPr>
                    <a:picLocks noChangeAspect="1"/>
                  </pic:cNvPicPr>
                </pic:nvPicPr>
                <pic:blipFill>
                  <a:blip r:embed="rId2"/>
                  <a:stretch>
                    <a:fillRect/>
                  </a:stretch>
                </pic:blipFill>
                <pic:spPr>
                  <a:xfrm>
                    <a:off x="0" y="0"/>
                    <a:ext cx="7595870" cy="10684510"/>
                  </a:xfrm>
                  <a:prstGeom prst="rect">
                    <a:avLst/>
                  </a:prstGeom>
                  <a:ln>
                    <a:noFill/>
                  </a:ln>
                </pic:spPr>
              </pic:pic>
            </a:graphicData>
          </a:graphic>
        </wp:anchor>
      </w:drawing>
    </w:r>
    <w:bookmarkEnd w:id="1"/>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Q3NDkwNzIxYjg1Mzk0MDNhY2Q4YWU4OTQ4NzMzOWEifQ=="/>
  </w:docVars>
  <w:rsids>
    <w:rsidRoot w:val="00746351"/>
    <w:rsid w:val="0006608B"/>
    <w:rsid w:val="0068413A"/>
    <w:rsid w:val="006C7D25"/>
    <w:rsid w:val="00746351"/>
    <w:rsid w:val="00C73CED"/>
    <w:rsid w:val="027358DC"/>
    <w:rsid w:val="112D351F"/>
    <w:rsid w:val="30670A35"/>
    <w:rsid w:val="5DFD5AF6"/>
    <w:rsid w:val="702D17A7"/>
    <w:rsid w:val="78143FAB"/>
    <w:rsid w:val="7CF324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99"/>
    <w:pPr>
      <w:tabs>
        <w:tab w:val="center" w:pos="4153"/>
        <w:tab w:val="right" w:pos="8306"/>
      </w:tabs>
      <w:snapToGrid w:val="0"/>
      <w:jc w:val="center"/>
    </w:pPr>
    <w:rPr>
      <w:sz w:val="18"/>
      <w:szCs w:val="18"/>
    </w:rPr>
  </w:style>
  <w:style w:type="character" w:customStyle="1" w:styleId="6">
    <w:name w:val="页眉 字符"/>
    <w:basedOn w:val="5"/>
    <w:link w:val="3"/>
    <w:qFormat/>
    <w:uiPriority w:val="99"/>
    <w:rPr>
      <w:kern w:val="2"/>
      <w:sz w:val="18"/>
      <w:szCs w:val="18"/>
      <w14:ligatures w14:val="standardContextual"/>
    </w:rPr>
  </w:style>
  <w:style w:type="character" w:customStyle="1" w:styleId="7">
    <w:name w:val="页脚 字符"/>
    <w:basedOn w:val="5"/>
    <w:link w:val="2"/>
    <w:qFormat/>
    <w:uiPriority w:val="0"/>
    <w:rPr>
      <w:kern w:val="2"/>
      <w:sz w:val="18"/>
      <w:szCs w:val="18"/>
      <w14:ligatures w14:val="standardContextual"/>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683</Words>
  <Characters>692</Characters>
  <Lines>20</Lines>
  <Paragraphs>27</Paragraphs>
  <TotalTime>0</TotalTime>
  <ScaleCrop>false</ScaleCrop>
  <LinksUpToDate>false</LinksUpToDate>
  <CharactersWithSpaces>775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2025-04-03T02:41:00Z</dcterms:created>
  <dc:creator>86131</dc:creator>
  <cp:lastModifiedBy>刘岩</cp:lastModifiedBy>
  <dcterms:modified xsi:type="dcterms:W3CDTF">2026-03-20T02:31:32Z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99A3A107AEC245338E361891C06E0CCD_12</vt:lpwstr>
  </property>
  <property fmtid="{D5CDD505-2E9C-101B-9397-08002B2CF9AE}" pid="4" name="KSOTemplateDocerSaveRecord">
    <vt:lpwstr>eyJoZGlkIjoiMWE4NDgxMDJjYTUzNThiNTk2ZDRlY2Y2M2MyNzg3NDgiLCJ1c2VySWQiOiIyNjc4NDU0NTgifQ==</vt:lpwstr>
  </property>
</Properties>
</file>